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C89E" w14:textId="77777777" w:rsidR="001679FE" w:rsidRDefault="001679FE" w:rsidP="001679FE">
      <w:pPr>
        <w:pStyle w:val="Antrat2"/>
        <w:rPr>
          <w:szCs w:val="24"/>
        </w:rPr>
      </w:pPr>
      <w:r>
        <w:rPr>
          <w:szCs w:val="24"/>
        </w:rPr>
        <w:t>PANEVĖŽIO APYGARDOS TEISMO KANCLERIO</w:t>
      </w:r>
    </w:p>
    <w:p w14:paraId="66F13F92" w14:textId="77777777" w:rsidR="00197CF5" w:rsidRPr="00BF7FB2" w:rsidRDefault="00197CF5" w:rsidP="00197CF5">
      <w:pPr>
        <w:spacing w:line="276" w:lineRule="auto"/>
        <w:jc w:val="center"/>
        <w:rPr>
          <w:rFonts w:eastAsia="Calibri"/>
          <w:b/>
          <w:sz w:val="24"/>
          <w:szCs w:val="22"/>
        </w:rPr>
      </w:pPr>
      <w:r w:rsidRPr="00BF7FB2">
        <w:rPr>
          <w:rFonts w:eastAsia="Calibri"/>
          <w:b/>
          <w:bCs/>
          <w:sz w:val="24"/>
          <w:szCs w:val="22"/>
        </w:rPr>
        <w:t>ATLIEKAMOS FUNKCIJOS IR SPECIALIEJI REIKALAVIMAI</w:t>
      </w:r>
    </w:p>
    <w:p w14:paraId="5020ACA3" w14:textId="77777777" w:rsidR="00197CF5" w:rsidRPr="00BF7FB2" w:rsidRDefault="00197CF5" w:rsidP="00197CF5">
      <w:pPr>
        <w:ind w:firstLine="851"/>
        <w:jc w:val="both"/>
        <w:rPr>
          <w:b/>
          <w:sz w:val="24"/>
          <w:szCs w:val="24"/>
        </w:rPr>
      </w:pPr>
    </w:p>
    <w:p w14:paraId="108BD8F0" w14:textId="77777777" w:rsidR="00197CF5" w:rsidRPr="00197CF5" w:rsidRDefault="001679FE" w:rsidP="00197CF5">
      <w:pPr>
        <w:pStyle w:val="Sraopastraipa"/>
        <w:numPr>
          <w:ilvl w:val="0"/>
          <w:numId w:val="1"/>
        </w:numPr>
        <w:tabs>
          <w:tab w:val="left" w:pos="1701"/>
          <w:tab w:val="left" w:pos="1843"/>
        </w:tabs>
        <w:jc w:val="center"/>
        <w:rPr>
          <w:rFonts w:eastAsia="Calibri"/>
          <w:b/>
          <w:bCs/>
          <w:sz w:val="24"/>
          <w:szCs w:val="22"/>
        </w:rPr>
      </w:pPr>
      <w:r w:rsidRPr="00197CF5">
        <w:rPr>
          <w:rFonts w:eastAsia="Calibri"/>
          <w:b/>
          <w:bCs/>
          <w:sz w:val="24"/>
          <w:szCs w:val="22"/>
        </w:rPr>
        <w:t>SPECIALIEJI REIKALAVIMAI ŠIAS PAREIGAS EINANČIAM</w:t>
      </w:r>
    </w:p>
    <w:p w14:paraId="600E1BFE" w14:textId="77777777" w:rsidR="001679FE" w:rsidRPr="00197CF5" w:rsidRDefault="001679FE" w:rsidP="00197CF5">
      <w:pPr>
        <w:pStyle w:val="Sraopastraipa"/>
        <w:ind w:left="1430"/>
        <w:jc w:val="center"/>
        <w:rPr>
          <w:rFonts w:eastAsia="Calibri"/>
          <w:b/>
          <w:bCs/>
          <w:sz w:val="24"/>
          <w:szCs w:val="22"/>
        </w:rPr>
      </w:pPr>
      <w:r w:rsidRPr="00197CF5">
        <w:rPr>
          <w:rFonts w:eastAsia="Calibri"/>
          <w:b/>
          <w:bCs/>
          <w:sz w:val="24"/>
          <w:szCs w:val="22"/>
        </w:rPr>
        <w:t>VALSTYBĖS TARNAUTOJUI</w:t>
      </w:r>
    </w:p>
    <w:p w14:paraId="1854D0F1" w14:textId="77777777" w:rsidR="001679FE" w:rsidRDefault="001679FE" w:rsidP="00197CF5">
      <w:pPr>
        <w:jc w:val="center"/>
        <w:rPr>
          <w:sz w:val="24"/>
          <w:szCs w:val="24"/>
        </w:rPr>
      </w:pPr>
    </w:p>
    <w:p w14:paraId="6EEB00AF" w14:textId="3AEBA7D9" w:rsidR="00034AF7" w:rsidRPr="00034AF7" w:rsidRDefault="00034AF7" w:rsidP="00326529">
      <w:pPr>
        <w:pStyle w:val="Antrat2"/>
        <w:ind w:firstLine="851"/>
        <w:jc w:val="both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1</w:t>
      </w:r>
      <w:r w:rsidRPr="00034AF7">
        <w:rPr>
          <w:b w:val="0"/>
          <w:caps w:val="0"/>
          <w:szCs w:val="24"/>
        </w:rPr>
        <w:t>. Išsilavinimo ir darbo patirties reikalavimai:</w:t>
      </w:r>
    </w:p>
    <w:p w14:paraId="4886192F" w14:textId="4A4E5A51" w:rsidR="00034AF7" w:rsidRPr="00034AF7" w:rsidRDefault="00034AF7" w:rsidP="00326529">
      <w:pPr>
        <w:pStyle w:val="Antrat2"/>
        <w:ind w:firstLine="851"/>
        <w:jc w:val="both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1</w:t>
      </w:r>
      <w:r w:rsidRPr="00034AF7">
        <w:rPr>
          <w:b w:val="0"/>
          <w:caps w:val="0"/>
          <w:szCs w:val="24"/>
        </w:rPr>
        <w:t xml:space="preserve">.1. išsilavinimas – aukštasis universitetinis išsilavinimas (bakalauro ir magistro kvalifikaciniai laipsniai arba baigus vientisąsias studijas įgytas magistro kvalifikacinis laipsnis) arba jam lygiavertė aukštojo mokslo kvalifikacija; </w:t>
      </w:r>
    </w:p>
    <w:p w14:paraId="5B80F138" w14:textId="7D93022D" w:rsidR="00034AF7" w:rsidRPr="00034AF7" w:rsidRDefault="00034AF7" w:rsidP="00326529">
      <w:pPr>
        <w:pStyle w:val="Antrat2"/>
        <w:ind w:firstLine="851"/>
        <w:jc w:val="both"/>
        <w:rPr>
          <w:b w:val="0"/>
          <w:caps w:val="0"/>
          <w:szCs w:val="24"/>
        </w:rPr>
      </w:pPr>
      <w:r w:rsidRPr="00034AF7">
        <w:rPr>
          <w:b w:val="0"/>
          <w:caps w:val="0"/>
          <w:szCs w:val="24"/>
        </w:rPr>
        <w:t>1.2. vadovaujamo darbo patirties trukmė – 2 metai.</w:t>
      </w:r>
    </w:p>
    <w:p w14:paraId="583A95B9" w14:textId="172A76BF" w:rsidR="00034AF7" w:rsidRPr="00034AF7" w:rsidRDefault="00034AF7" w:rsidP="00326529">
      <w:pPr>
        <w:pStyle w:val="Antrat2"/>
        <w:ind w:firstLine="851"/>
        <w:jc w:val="both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</w:t>
      </w:r>
      <w:r w:rsidRPr="00034AF7">
        <w:rPr>
          <w:b w:val="0"/>
          <w:caps w:val="0"/>
          <w:szCs w:val="24"/>
        </w:rPr>
        <w:t>. Atitikimas kitiems reikalavimams:</w:t>
      </w:r>
    </w:p>
    <w:p w14:paraId="5A8EC5E1" w14:textId="3F7C1B27" w:rsidR="00034AF7" w:rsidRPr="00034AF7" w:rsidRDefault="00034AF7" w:rsidP="00326529">
      <w:pPr>
        <w:pStyle w:val="Antrat2"/>
        <w:ind w:firstLine="851"/>
        <w:jc w:val="both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</w:t>
      </w:r>
      <w:r w:rsidRPr="00034AF7">
        <w:rPr>
          <w:b w:val="0"/>
          <w:caps w:val="0"/>
          <w:szCs w:val="24"/>
        </w:rPr>
        <w:t>.1. atitikti teisės aktuose nustatytus reikalavimus, būtinus išduodant leidimą dirbti ar susipažinti su įslaptinta informacija, žymima slaptumo žyma „Slaptai“.</w:t>
      </w:r>
    </w:p>
    <w:p w14:paraId="0E585D33" w14:textId="77777777" w:rsidR="001679FE" w:rsidRDefault="001679FE" w:rsidP="00197CF5">
      <w:pPr>
        <w:pStyle w:val="Antrat2"/>
        <w:jc w:val="left"/>
        <w:rPr>
          <w:caps w:val="0"/>
          <w:szCs w:val="24"/>
        </w:rPr>
      </w:pPr>
    </w:p>
    <w:p w14:paraId="6EFC1D54" w14:textId="77777777" w:rsidR="001679FE" w:rsidRDefault="001679FE" w:rsidP="00197CF5">
      <w:pPr>
        <w:pStyle w:val="Antrat2"/>
        <w:numPr>
          <w:ilvl w:val="0"/>
          <w:numId w:val="1"/>
        </w:numPr>
        <w:rPr>
          <w:szCs w:val="24"/>
        </w:rPr>
      </w:pPr>
      <w:r>
        <w:rPr>
          <w:caps w:val="0"/>
          <w:szCs w:val="24"/>
        </w:rPr>
        <w:t>ŠIAS PAREIGAS EINANČIO VALSTYBĖS TARNAUTOJO FUNKCIJOS</w:t>
      </w:r>
    </w:p>
    <w:p w14:paraId="58FE1B5F" w14:textId="77777777" w:rsidR="001679FE" w:rsidRDefault="001679FE" w:rsidP="001679FE">
      <w:pPr>
        <w:jc w:val="both"/>
        <w:rPr>
          <w:sz w:val="24"/>
          <w:szCs w:val="24"/>
          <w:u w:val="single"/>
        </w:rPr>
      </w:pPr>
    </w:p>
    <w:p w14:paraId="790C2A58" w14:textId="2E41A66D" w:rsidR="00034AF7" w:rsidRPr="00034AF7" w:rsidRDefault="00034AF7" w:rsidP="00034AF7">
      <w:pPr>
        <w:pStyle w:val="Pagrindinistekstas2"/>
        <w:ind w:firstLine="851"/>
        <w:rPr>
          <w:szCs w:val="24"/>
        </w:rPr>
      </w:pPr>
      <w:r>
        <w:rPr>
          <w:szCs w:val="24"/>
        </w:rPr>
        <w:t>1</w:t>
      </w:r>
      <w:r w:rsidRPr="00034AF7">
        <w:rPr>
          <w:szCs w:val="24"/>
        </w:rPr>
        <w:t>. Įgyvendina Lietuvos Respublikos teismų įstatymo 106 ir kituose straipsniuose bei kituose teisės aktuose teismo kancleriui nustatytas funkcijas.</w:t>
      </w:r>
    </w:p>
    <w:p w14:paraId="62C16E59" w14:textId="691C2DC7" w:rsidR="00034AF7" w:rsidRPr="00034AF7" w:rsidRDefault="00034AF7" w:rsidP="00034AF7">
      <w:pPr>
        <w:pStyle w:val="Pagrindinistekstas2"/>
        <w:ind w:firstLine="851"/>
        <w:rPr>
          <w:szCs w:val="24"/>
        </w:rPr>
      </w:pPr>
      <w:r>
        <w:rPr>
          <w:szCs w:val="24"/>
        </w:rPr>
        <w:t>2</w:t>
      </w:r>
      <w:r w:rsidRPr="00034AF7">
        <w:rPr>
          <w:szCs w:val="24"/>
        </w:rPr>
        <w:t>. Koordinuoja ir kontroliuoja jam pavaldžių teismo administracijos padalinių veiklą bei tiesiogiai pavaldžių asmenų darbą.</w:t>
      </w:r>
    </w:p>
    <w:p w14:paraId="31B33A41" w14:textId="37BA6C48" w:rsidR="00034AF7" w:rsidRPr="00034AF7" w:rsidRDefault="00034AF7" w:rsidP="00034AF7">
      <w:pPr>
        <w:pStyle w:val="Pagrindinistekstas2"/>
        <w:ind w:firstLine="851"/>
        <w:rPr>
          <w:szCs w:val="24"/>
        </w:rPr>
      </w:pPr>
      <w:r>
        <w:rPr>
          <w:szCs w:val="24"/>
        </w:rPr>
        <w:t>3</w:t>
      </w:r>
      <w:r w:rsidRPr="00034AF7">
        <w:rPr>
          <w:szCs w:val="24"/>
        </w:rPr>
        <w:t>. Koordinuoja teismo biudžeto projekto rengimą ir kontroliuoja teismui skirtų valstybės biudžeto asignavimų panaudojimą bei teismo turtinių įsipareigojimų vykdymą.</w:t>
      </w:r>
    </w:p>
    <w:p w14:paraId="43CE94FF" w14:textId="6A9A9C61" w:rsidR="00034AF7" w:rsidRPr="00034AF7" w:rsidRDefault="00034AF7" w:rsidP="00034AF7">
      <w:pPr>
        <w:pStyle w:val="Pagrindinistekstas2"/>
        <w:ind w:firstLine="851"/>
        <w:rPr>
          <w:szCs w:val="24"/>
        </w:rPr>
      </w:pPr>
      <w:r>
        <w:rPr>
          <w:szCs w:val="24"/>
        </w:rPr>
        <w:t>4</w:t>
      </w:r>
      <w:r w:rsidRPr="00034AF7">
        <w:rPr>
          <w:szCs w:val="24"/>
        </w:rPr>
        <w:t>. Pagal kompetenciją dalyvauja darbo grupių, komisijų veikloje.</w:t>
      </w:r>
    </w:p>
    <w:p w14:paraId="6736DC1E" w14:textId="423C78D1" w:rsidR="00034AF7" w:rsidRPr="00034AF7" w:rsidRDefault="00034AF7" w:rsidP="00034AF7">
      <w:pPr>
        <w:pStyle w:val="Pagrindinistekstas2"/>
        <w:ind w:firstLine="851"/>
        <w:rPr>
          <w:szCs w:val="24"/>
        </w:rPr>
      </w:pPr>
      <w:r>
        <w:rPr>
          <w:szCs w:val="24"/>
        </w:rPr>
        <w:t>5</w:t>
      </w:r>
      <w:r w:rsidRPr="00034AF7">
        <w:rPr>
          <w:szCs w:val="24"/>
        </w:rPr>
        <w:t>. Teismo pirmininko pavedimu atstovauja teismui santykiuose su kitomis įstaigomis, organizacijomis bei fiziniais asmenimis.</w:t>
      </w:r>
    </w:p>
    <w:p w14:paraId="3EA750CD" w14:textId="353A186E" w:rsidR="00034AF7" w:rsidRPr="00034AF7" w:rsidRDefault="00034AF7" w:rsidP="00034AF7">
      <w:pPr>
        <w:pStyle w:val="Pagrindinistekstas2"/>
        <w:ind w:firstLine="851"/>
        <w:rPr>
          <w:szCs w:val="24"/>
        </w:rPr>
      </w:pPr>
      <w:r>
        <w:rPr>
          <w:szCs w:val="24"/>
        </w:rPr>
        <w:t>6</w:t>
      </w:r>
      <w:r w:rsidRPr="00034AF7">
        <w:rPr>
          <w:szCs w:val="24"/>
        </w:rPr>
        <w:t>. Užtikrina informacijos teismo pirmininkui pateikimą laiku teismo administravimo sprendimams priimti, teikia siūlymus dėl veiklos organizavimo tobulinimo.</w:t>
      </w:r>
    </w:p>
    <w:p w14:paraId="33D3A383" w14:textId="36E2AD6F" w:rsidR="00034AF7" w:rsidRPr="00034AF7" w:rsidRDefault="00034AF7" w:rsidP="00034AF7">
      <w:pPr>
        <w:pStyle w:val="Pagrindinistekstas2"/>
        <w:ind w:firstLine="851"/>
        <w:rPr>
          <w:szCs w:val="24"/>
        </w:rPr>
      </w:pPr>
      <w:r>
        <w:rPr>
          <w:szCs w:val="24"/>
        </w:rPr>
        <w:t>7</w:t>
      </w:r>
      <w:r w:rsidRPr="00034AF7">
        <w:rPr>
          <w:szCs w:val="24"/>
        </w:rPr>
        <w:t>. Užtikrina jam pavaldžių teismo administracijos padalinių funkcijų atlikimo kokybę, savalaikiškumą ir atitiktį veiklos sričiai keliamiems reikalavimams.</w:t>
      </w:r>
    </w:p>
    <w:p w14:paraId="5934A6AA" w14:textId="59824253" w:rsidR="00034AF7" w:rsidRPr="00034AF7" w:rsidRDefault="00034AF7" w:rsidP="00034AF7">
      <w:pPr>
        <w:pStyle w:val="Pagrindinistekstas2"/>
        <w:ind w:firstLine="851"/>
        <w:rPr>
          <w:szCs w:val="24"/>
        </w:rPr>
      </w:pPr>
      <w:r>
        <w:rPr>
          <w:szCs w:val="24"/>
        </w:rPr>
        <w:t>8</w:t>
      </w:r>
      <w:r w:rsidRPr="00034AF7">
        <w:rPr>
          <w:szCs w:val="24"/>
        </w:rPr>
        <w:t>. Užtikrina, kad teismo ištekliai būtų valdomi teisės aktų nustatyta tvarka.</w:t>
      </w:r>
    </w:p>
    <w:p w14:paraId="53EAABF0" w14:textId="67E70E86" w:rsidR="00034AF7" w:rsidRPr="00034AF7" w:rsidRDefault="00034AF7" w:rsidP="00034AF7">
      <w:pPr>
        <w:pStyle w:val="Pagrindinistekstas2"/>
        <w:ind w:firstLine="851"/>
        <w:rPr>
          <w:szCs w:val="24"/>
        </w:rPr>
      </w:pPr>
      <w:r>
        <w:rPr>
          <w:szCs w:val="24"/>
        </w:rPr>
        <w:t>9</w:t>
      </w:r>
      <w:r w:rsidRPr="00034AF7">
        <w:rPr>
          <w:szCs w:val="24"/>
        </w:rPr>
        <w:t>. Užtikrina teismo informacinį, finansinį ir techninį aptarnavimą, koordinuoja viešųjų pirkimų procedūrų vykdymą.</w:t>
      </w:r>
    </w:p>
    <w:p w14:paraId="5D2F5D9A" w14:textId="798681CE" w:rsidR="00515CFA" w:rsidRDefault="00034AF7" w:rsidP="00034AF7">
      <w:pPr>
        <w:pStyle w:val="Pagrindinistekstas2"/>
        <w:ind w:firstLine="851"/>
      </w:pPr>
      <w:r w:rsidRPr="00034AF7">
        <w:rPr>
          <w:szCs w:val="24"/>
        </w:rPr>
        <w:t>1</w:t>
      </w:r>
      <w:r>
        <w:rPr>
          <w:szCs w:val="24"/>
        </w:rPr>
        <w:t>0</w:t>
      </w:r>
      <w:r w:rsidRPr="00034AF7">
        <w:rPr>
          <w:szCs w:val="24"/>
        </w:rPr>
        <w:t>. Vykdo kitus nenuolatinio pobūdžio su įstaigos veikla susijusius pavedimus.</w:t>
      </w:r>
    </w:p>
    <w:sectPr w:rsidR="00515CFA" w:rsidSect="00CE6D67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E1B90"/>
    <w:multiLevelType w:val="hybridMultilevel"/>
    <w:tmpl w:val="8E3E71F4"/>
    <w:lvl w:ilvl="0" w:tplc="6A84C7B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39034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FE"/>
    <w:rsid w:val="00034AF7"/>
    <w:rsid w:val="00042D2C"/>
    <w:rsid w:val="001679FE"/>
    <w:rsid w:val="00197CF5"/>
    <w:rsid w:val="00326529"/>
    <w:rsid w:val="00515CFA"/>
    <w:rsid w:val="009F5715"/>
    <w:rsid w:val="00CE6D67"/>
    <w:rsid w:val="00EB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4723E"/>
  <w15:chartTrackingRefBased/>
  <w15:docId w15:val="{B2426911-416B-4EE9-965B-086415B9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7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679FE"/>
    <w:pPr>
      <w:keepNext/>
      <w:jc w:val="center"/>
      <w:outlineLvl w:val="1"/>
    </w:pPr>
    <w:rPr>
      <w:b/>
      <w:cap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1679FE"/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1679FE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679F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nhideWhenUsed/>
    <w:rsid w:val="001679FE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679F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197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1248</Words>
  <Characters>712</Characters>
  <Application>Microsoft Office Word</Application>
  <DocSecurity>0</DocSecurity>
  <Lines>5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J.Gudeliene@teismai.local</dc:creator>
  <cp:keywords/>
  <dc:description/>
  <cp:lastModifiedBy>Jolita Gudelienė</cp:lastModifiedBy>
  <cp:revision>3</cp:revision>
  <dcterms:created xsi:type="dcterms:W3CDTF">2025-09-30T10:53:00Z</dcterms:created>
  <dcterms:modified xsi:type="dcterms:W3CDTF">2025-09-30T10:54:00Z</dcterms:modified>
</cp:coreProperties>
</file>